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250E0AE7"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391FB2">
        <w:rPr>
          <w:sz w:val="32"/>
          <w:szCs w:val="32"/>
        </w:rPr>
        <w:t>02663</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085BAD39" w:rsidR="00E90E49" w:rsidRPr="0003321D" w:rsidRDefault="00E90E49" w:rsidP="00311702">
      <w:pPr>
        <w:pStyle w:val="3GPPHeader"/>
        <w:rPr>
          <w:sz w:val="22"/>
          <w:szCs w:val="22"/>
          <w:lang w:val="en-US"/>
        </w:rPr>
      </w:pPr>
      <w:r w:rsidRPr="0003321D">
        <w:rPr>
          <w:sz w:val="22"/>
          <w:szCs w:val="22"/>
          <w:lang w:val="en-US"/>
        </w:rPr>
        <w:t>Agenda Item:</w:t>
      </w:r>
      <w:r w:rsidRPr="0003321D">
        <w:rPr>
          <w:sz w:val="22"/>
          <w:szCs w:val="22"/>
          <w:lang w:val="en-US"/>
        </w:rPr>
        <w:tab/>
      </w:r>
      <w:r w:rsidR="00391FB2" w:rsidRPr="0003321D">
        <w:rPr>
          <w:sz w:val="22"/>
          <w:szCs w:val="22"/>
          <w:lang w:val="en-US"/>
        </w:rPr>
        <w:t>10.3.1.1</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3563E091" w:rsidR="00E90E49" w:rsidRPr="00CE0424" w:rsidRDefault="003D3C45" w:rsidP="00311702">
      <w:pPr>
        <w:pStyle w:val="3GPPHeader"/>
        <w:rPr>
          <w:sz w:val="22"/>
          <w:szCs w:val="22"/>
        </w:rPr>
      </w:pPr>
      <w:r>
        <w:rPr>
          <w:sz w:val="22"/>
          <w:szCs w:val="22"/>
        </w:rPr>
        <w:t>Title:</w:t>
      </w:r>
      <w:r w:rsidR="00E90E49" w:rsidRPr="00CE0424">
        <w:rPr>
          <w:sz w:val="22"/>
          <w:szCs w:val="22"/>
        </w:rPr>
        <w:tab/>
      </w:r>
      <w:r w:rsidR="00935B25" w:rsidRPr="00935B25">
        <w:rPr>
          <w:sz w:val="22"/>
          <w:szCs w:val="22"/>
        </w:rPr>
        <w:t>Overview of MAC specification for NR</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91FB2">
        <w:rPr>
          <w:sz w:val="22"/>
          <w:szCs w:val="22"/>
        </w:rPr>
        <w:t>Discussion, Decision</w:t>
      </w:r>
    </w:p>
    <w:p w14:paraId="3C6D63D8" w14:textId="77777777" w:rsidR="00E90E49" w:rsidRPr="00CE0424" w:rsidRDefault="00E90E49" w:rsidP="00E90E49"/>
    <w:p w14:paraId="4B9C2CE9" w14:textId="4CFED692" w:rsidR="00E90E49" w:rsidRDefault="00E90E49" w:rsidP="00CE0424">
      <w:pPr>
        <w:pStyle w:val="Heading1"/>
      </w:pPr>
      <w:r w:rsidRPr="00CE0424">
        <w:t>Introduction</w:t>
      </w:r>
    </w:p>
    <w:p w14:paraId="04B9CC0B" w14:textId="7DCEE056" w:rsidR="00C24345" w:rsidRPr="00CE0424" w:rsidRDefault="00935B25" w:rsidP="00935B25">
      <w:r>
        <w:t>In this contribution we discuss what parts of the LTE MAC specification can be reused in the NR MAC specification. As LTE currently has a wider scope than NR some parts of the LTE MAC specification do not need to be included in the NR MAC specification, at least not from the start.</w:t>
      </w:r>
    </w:p>
    <w:p w14:paraId="1086C867" w14:textId="2AD0848A" w:rsidR="004000E8" w:rsidRDefault="004000E8" w:rsidP="00CE0424">
      <w:pPr>
        <w:pStyle w:val="Heading1"/>
      </w:pPr>
      <w:bookmarkStart w:id="0" w:name="_Ref178064866"/>
      <w:r w:rsidRPr="00CE0424">
        <w:t>Discussion</w:t>
      </w:r>
      <w:bookmarkEnd w:id="0"/>
    </w:p>
    <w:p w14:paraId="1C79644C" w14:textId="2E2A5D86" w:rsidR="00935B25" w:rsidRDefault="00935B25" w:rsidP="00935B25">
      <w:r>
        <w:t>In the TR (3GPP TR 38.804) the following statement is included as a guideline:</w:t>
      </w:r>
    </w:p>
    <w:p w14:paraId="0996B69E" w14:textId="77777777" w:rsidR="00935B25" w:rsidRDefault="00935B25" w:rsidP="00935B25">
      <w:pPr>
        <w:pStyle w:val="B1"/>
        <w:pBdr>
          <w:top w:val="single" w:sz="4" w:space="1" w:color="auto"/>
          <w:left w:val="single" w:sz="4" w:space="4" w:color="auto"/>
          <w:bottom w:val="single" w:sz="4" w:space="1" w:color="auto"/>
          <w:right w:val="single" w:sz="4" w:space="4" w:color="auto"/>
        </w:pBdr>
        <w:rPr>
          <w:lang w:val="en-US" w:eastAsia="ja-JP"/>
        </w:rPr>
      </w:pPr>
      <w:r>
        <w:t>-</w:t>
      </w:r>
      <w:r>
        <w:tab/>
      </w:r>
      <w:r>
        <w:rPr>
          <w:rFonts w:hint="eastAsia"/>
        </w:rPr>
        <w:t xml:space="preserve">LTE layer 2 </w:t>
      </w:r>
      <w:r>
        <w:t xml:space="preserve">and RRC </w:t>
      </w:r>
      <w:r>
        <w:rPr>
          <w:rFonts w:hint="eastAsia"/>
        </w:rPr>
        <w:t>functions are taken as a baseline for NR</w:t>
      </w:r>
      <w:r>
        <w:t>.</w:t>
      </w:r>
    </w:p>
    <w:p w14:paraId="5D2DCF62" w14:textId="34799DA5" w:rsidR="00935B25" w:rsidRDefault="00935B25" w:rsidP="00935B25">
      <w:pPr>
        <w:rPr>
          <w:lang w:val="en-US"/>
        </w:rPr>
      </w:pPr>
      <w:r>
        <w:rPr>
          <w:lang w:val="en-US"/>
        </w:rPr>
        <w:t>If we apply this to the NR MAC we think we can use the LTE MAC specification as the NR MAC specification with some modifications.</w:t>
      </w:r>
    </w:p>
    <w:p w14:paraId="38A189C0" w14:textId="14DBE416" w:rsidR="00935B25" w:rsidRDefault="00935B25" w:rsidP="00935B25">
      <w:pPr>
        <w:pStyle w:val="Proposal"/>
        <w:rPr>
          <w:lang w:val="en-US"/>
        </w:rPr>
      </w:pPr>
      <w:bookmarkStart w:id="1" w:name="_Toc477354445"/>
      <w:bookmarkStart w:id="2" w:name="_Toc478151376"/>
      <w:bookmarkStart w:id="3" w:name="_Toc478151420"/>
      <w:r>
        <w:rPr>
          <w:lang w:val="en-US"/>
        </w:rPr>
        <w:t>TS 38.321 can be based on 36.321 with some modifications.</w:t>
      </w:r>
      <w:bookmarkEnd w:id="1"/>
      <w:bookmarkEnd w:id="2"/>
      <w:bookmarkEnd w:id="3"/>
    </w:p>
    <w:p w14:paraId="52C9D078" w14:textId="38B620DE" w:rsidR="00935B25" w:rsidRDefault="00935B25" w:rsidP="00935B25">
      <w:pPr>
        <w:pStyle w:val="BodyText"/>
        <w:rPr>
          <w:lang w:val="en-US"/>
        </w:rPr>
      </w:pPr>
      <w:r>
        <w:rPr>
          <w:lang w:val="en-US"/>
        </w:rPr>
        <w:t xml:space="preserve">The current scope of LTE is larger than the </w:t>
      </w:r>
      <w:r w:rsidR="0003321D">
        <w:rPr>
          <w:lang w:val="en-US"/>
        </w:rPr>
        <w:t xml:space="preserve">current </w:t>
      </w:r>
      <w:r>
        <w:rPr>
          <w:lang w:val="en-US"/>
        </w:rPr>
        <w:t>scope for NR. Some functions in LTE will not be included in the first NR release. Hence, the corresponding functions in the LTE MAC specification do not need to be included in the NR MAC specification. These functions include:</w:t>
      </w:r>
    </w:p>
    <w:p w14:paraId="3B2FCD14" w14:textId="66107B30" w:rsidR="00935B25" w:rsidRDefault="00935B25" w:rsidP="00935B25">
      <w:pPr>
        <w:pStyle w:val="B1"/>
        <w:rPr>
          <w:lang w:val="en-US"/>
        </w:rPr>
      </w:pPr>
      <w:r>
        <w:rPr>
          <w:lang w:val="en-US"/>
        </w:rPr>
        <w:t>-</w:t>
      </w:r>
      <w:r>
        <w:rPr>
          <w:lang w:val="en-US"/>
        </w:rPr>
        <w:tab/>
        <w:t>MBMS (section</w:t>
      </w:r>
      <w:r w:rsidR="00C4611D">
        <w:rPr>
          <w:lang w:val="en-US"/>
        </w:rPr>
        <w:t>s</w:t>
      </w:r>
      <w:r>
        <w:rPr>
          <w:lang w:val="en-US"/>
        </w:rPr>
        <w:t xml:space="preserve"> 5.12</w:t>
      </w:r>
      <w:r w:rsidR="00C4611D">
        <w:rPr>
          <w:lang w:val="en-US"/>
        </w:rPr>
        <w:t>, 6.1.3.7, 6.1.3.7a</w:t>
      </w:r>
      <w:r>
        <w:rPr>
          <w:lang w:val="en-US"/>
        </w:rPr>
        <w:t>)</w:t>
      </w:r>
    </w:p>
    <w:p w14:paraId="3583C5CD" w14:textId="01A726F3" w:rsidR="00935B25" w:rsidRPr="00935B25" w:rsidRDefault="00935B25" w:rsidP="00935B25">
      <w:pPr>
        <w:pStyle w:val="B1"/>
        <w:rPr>
          <w:lang w:val="en-US"/>
        </w:rPr>
      </w:pPr>
      <w:r>
        <w:rPr>
          <w:lang w:val="en-US"/>
        </w:rPr>
        <w:t>-</w:t>
      </w:r>
      <w:r>
        <w:rPr>
          <w:lang w:val="en-US"/>
        </w:rPr>
        <w:tab/>
        <w:t>Sidelink operation (sections 5.14, 5.15, 5.16, 6.1.3.1a</w:t>
      </w:r>
      <w:r w:rsidR="00C4611D">
        <w:rPr>
          <w:lang w:val="en-US"/>
        </w:rPr>
        <w:t>, 6.1.6, 6.2.4</w:t>
      </w:r>
      <w:r>
        <w:rPr>
          <w:lang w:val="en-US"/>
        </w:rPr>
        <w:t>)</w:t>
      </w:r>
    </w:p>
    <w:p w14:paraId="43F7C292" w14:textId="72ECA5F0" w:rsidR="00935B25" w:rsidRDefault="00C4611D" w:rsidP="00935B25">
      <w:r>
        <w:t>There are agreed differences to LTE which will impact some sections:</w:t>
      </w:r>
    </w:p>
    <w:p w14:paraId="7BA6CE76" w14:textId="2F659480" w:rsidR="00C4611D" w:rsidRDefault="00C4611D" w:rsidP="00C4611D">
      <w:pPr>
        <w:pStyle w:val="B1"/>
      </w:pPr>
      <w:r>
        <w:t>-</w:t>
      </w:r>
      <w:r>
        <w:tab/>
        <w:t>Synchronous HARQ is no longer supported (section 5.4.2)</w:t>
      </w:r>
    </w:p>
    <w:p w14:paraId="66FECBE3" w14:textId="68EF1EC4" w:rsidR="00C4611D" w:rsidRDefault="00C4611D" w:rsidP="00C4611D">
      <w:pPr>
        <w:pStyle w:val="B1"/>
      </w:pPr>
      <w:r>
        <w:t>-</w:t>
      </w:r>
      <w:r>
        <w:tab/>
        <w:t>RLC concatenation is no longer supported (section 6.1.2)</w:t>
      </w:r>
    </w:p>
    <w:p w14:paraId="387C3632" w14:textId="1DCEEDF7" w:rsidR="00C4611D" w:rsidRDefault="001B1618" w:rsidP="001B1618">
      <w:pPr>
        <w:pStyle w:val="BodyText"/>
      </w:pPr>
      <w:r>
        <w:t>Then there are some LTE features not carried over to NR which have impact on smaller level than whole sections, such as:</w:t>
      </w:r>
    </w:p>
    <w:p w14:paraId="127BB9E3" w14:textId="18AA70AE" w:rsidR="001B1618" w:rsidRDefault="001B1618" w:rsidP="00C4611D">
      <w:pPr>
        <w:pStyle w:val="B1"/>
      </w:pPr>
      <w:r>
        <w:t>-</w:t>
      </w:r>
      <w:r>
        <w:tab/>
        <w:t>Network relays</w:t>
      </w:r>
    </w:p>
    <w:p w14:paraId="5DB19362" w14:textId="66951A40" w:rsidR="001B1618" w:rsidRDefault="001B1618" w:rsidP="00C4611D">
      <w:pPr>
        <w:pStyle w:val="B1"/>
      </w:pPr>
      <w:r>
        <w:t>-</w:t>
      </w:r>
      <w:r>
        <w:tab/>
        <w:t>eMTC and NB-IoT</w:t>
      </w:r>
    </w:p>
    <w:p w14:paraId="011D002A" w14:textId="32CBEE53" w:rsidR="0003321D" w:rsidRDefault="0003321D" w:rsidP="00C4611D">
      <w:pPr>
        <w:pStyle w:val="B1"/>
      </w:pPr>
      <w:r>
        <w:t>-</w:t>
      </w:r>
      <w:r>
        <w:tab/>
        <w:t>LAA</w:t>
      </w:r>
    </w:p>
    <w:p w14:paraId="0B72D29D" w14:textId="6D79AE77" w:rsidR="001B1618" w:rsidRDefault="001B1618" w:rsidP="001B1618">
      <w:pPr>
        <w:pStyle w:val="BodyText"/>
      </w:pPr>
      <w:r>
        <w:t>This leads to the following proposal</w:t>
      </w:r>
      <w:r w:rsidR="00CD0CBB">
        <w:t>s</w:t>
      </w:r>
      <w:r>
        <w:t>.</w:t>
      </w:r>
    </w:p>
    <w:p w14:paraId="04EA83C6" w14:textId="2637D9CD" w:rsidR="001B1618" w:rsidRDefault="001B1618" w:rsidP="001B1618">
      <w:pPr>
        <w:pStyle w:val="Proposal"/>
      </w:pPr>
      <w:bookmarkStart w:id="4" w:name="_Toc477354446"/>
      <w:bookmarkStart w:id="5" w:name="_Toc478151377"/>
      <w:bookmarkStart w:id="6" w:name="_Toc478151421"/>
      <w:r>
        <w:t xml:space="preserve">The sections in 36.321 which address MBMS (sections </w:t>
      </w:r>
      <w:r w:rsidRPr="001B1618">
        <w:t>5.12, 6.1.3.7, 6.1.3.7a)</w:t>
      </w:r>
      <w:r>
        <w:t xml:space="preserve"> are not included in 38.321.</w:t>
      </w:r>
      <w:bookmarkEnd w:id="4"/>
      <w:bookmarkEnd w:id="5"/>
      <w:bookmarkEnd w:id="6"/>
    </w:p>
    <w:p w14:paraId="47AB54A8" w14:textId="5D645DE7" w:rsidR="001B1618" w:rsidRDefault="001B1618" w:rsidP="001B1618">
      <w:pPr>
        <w:pStyle w:val="Proposal"/>
      </w:pPr>
      <w:bookmarkStart w:id="7" w:name="_Toc477354447"/>
      <w:bookmarkStart w:id="8" w:name="_Toc478151378"/>
      <w:bookmarkStart w:id="9" w:name="_Toc478151422"/>
      <w:r>
        <w:t>The sections in 36.321 which address Sidelink operation (</w:t>
      </w:r>
      <w:r w:rsidRPr="001B1618">
        <w:t>sections 5.14, 5.15, 5.16, 6.1.3.1a, 6.1.6, 6.2.4)</w:t>
      </w:r>
      <w:r>
        <w:t xml:space="preserve"> are not included in 38.321.</w:t>
      </w:r>
      <w:bookmarkEnd w:id="7"/>
      <w:bookmarkEnd w:id="8"/>
      <w:bookmarkEnd w:id="9"/>
    </w:p>
    <w:p w14:paraId="6E735163" w14:textId="404A4FDB" w:rsidR="001B1618" w:rsidRDefault="001B1618" w:rsidP="001B1618">
      <w:pPr>
        <w:pStyle w:val="Proposal"/>
      </w:pPr>
      <w:bookmarkStart w:id="10" w:name="_Toc477354448"/>
      <w:bookmarkStart w:id="11" w:name="_Toc478151379"/>
      <w:bookmarkStart w:id="12" w:name="_Toc478151423"/>
      <w:r>
        <w:lastRenderedPageBreak/>
        <w:t>Section 5.4.2 and its subsections in 36.321 need to be updated before being included in 38.321 to consider that synchronous HARQ is no longer supported.</w:t>
      </w:r>
      <w:bookmarkEnd w:id="10"/>
      <w:bookmarkEnd w:id="11"/>
      <w:bookmarkEnd w:id="12"/>
    </w:p>
    <w:p w14:paraId="58028ED8" w14:textId="7C8D6C5B" w:rsidR="001B1618" w:rsidRDefault="001B1618" w:rsidP="001B1618">
      <w:pPr>
        <w:pStyle w:val="Proposal"/>
      </w:pPr>
      <w:bookmarkStart w:id="13" w:name="_Toc477354449"/>
      <w:bookmarkStart w:id="14" w:name="_Toc478151380"/>
      <w:bookmarkStart w:id="15" w:name="_Toc478151424"/>
      <w:r>
        <w:t>Section 6.1.2 in 36.321 needs to be updated before being included in 38.321 to consider that RLC concatenation is no longer supported.</w:t>
      </w:r>
      <w:bookmarkEnd w:id="13"/>
      <w:bookmarkEnd w:id="14"/>
      <w:bookmarkEnd w:id="15"/>
    </w:p>
    <w:p w14:paraId="56D581D1" w14:textId="5B38554B" w:rsidR="001B1618" w:rsidRDefault="00CD0CBB" w:rsidP="001B1618">
      <w:pPr>
        <w:pStyle w:val="Proposal"/>
      </w:pPr>
      <w:bookmarkStart w:id="16" w:name="_Toc477354450"/>
      <w:bookmarkStart w:id="17" w:name="_Toc478151381"/>
      <w:bookmarkStart w:id="18" w:name="_Toc478151425"/>
      <w:r>
        <w:t xml:space="preserve">Before adding any text from 36.321 to 38.321 it </w:t>
      </w:r>
      <w:r w:rsidR="00562CAC">
        <w:t>should</w:t>
      </w:r>
      <w:r>
        <w:t xml:space="preserve"> be considered that </w:t>
      </w:r>
      <w:r w:rsidR="0003321D">
        <w:t xml:space="preserve">Network relays, </w:t>
      </w:r>
      <w:r>
        <w:t>eMTC</w:t>
      </w:r>
      <w:r w:rsidR="0003321D">
        <w:t xml:space="preserve">, </w:t>
      </w:r>
      <w:r>
        <w:t>NB-IoT</w:t>
      </w:r>
      <w:r w:rsidR="0003321D">
        <w:t>, and LAA</w:t>
      </w:r>
      <w:r>
        <w:t xml:space="preserve"> is no longer supported.</w:t>
      </w:r>
      <w:bookmarkEnd w:id="16"/>
      <w:bookmarkEnd w:id="17"/>
      <w:bookmarkEnd w:id="18"/>
    </w:p>
    <w:p w14:paraId="522CD7E3" w14:textId="77777777" w:rsidR="00C01F33" w:rsidRPr="00CE0424" w:rsidRDefault="00C01F33" w:rsidP="00CE0424">
      <w:pPr>
        <w:pStyle w:val="Heading1"/>
      </w:pPr>
      <w:r w:rsidRPr="00CE0424">
        <w:t>Conclusion</w:t>
      </w:r>
    </w:p>
    <w:p w14:paraId="6225C87B" w14:textId="77777777" w:rsidR="00562CA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E890A4C" w14:textId="77777777" w:rsidR="00562CAC" w:rsidRPr="00562CAC" w:rsidRDefault="00562CAC">
      <w:pPr>
        <w:pStyle w:val="TOC1"/>
        <w:rPr>
          <w:rFonts w:asciiTheme="minorHAnsi" w:eastAsiaTheme="minorEastAsia" w:hAnsiTheme="minorHAnsi" w:cstheme="minorBidi"/>
          <w:b w:val="0"/>
          <w:sz w:val="22"/>
        </w:rPr>
      </w:pPr>
      <w:bookmarkStart w:id="19" w:name="_GoBack"/>
      <w:bookmarkEnd w:id="19"/>
      <w:r w:rsidRPr="00177D94">
        <w:t>Proposal 1</w:t>
      </w:r>
      <w:r w:rsidRPr="00562CAC">
        <w:rPr>
          <w:rFonts w:asciiTheme="minorHAnsi" w:eastAsiaTheme="minorEastAsia" w:hAnsiTheme="minorHAnsi" w:cstheme="minorBidi"/>
          <w:b w:val="0"/>
          <w:sz w:val="22"/>
        </w:rPr>
        <w:tab/>
      </w:r>
      <w:r w:rsidRPr="00177D94">
        <w:t>TS 38.321 can be based on 36.321 with some modifications.</w:t>
      </w:r>
    </w:p>
    <w:p w14:paraId="4A5CE9DD" w14:textId="77777777" w:rsidR="00562CAC" w:rsidRPr="00562CAC" w:rsidRDefault="00562CAC">
      <w:pPr>
        <w:pStyle w:val="TOC1"/>
        <w:rPr>
          <w:rFonts w:asciiTheme="minorHAnsi" w:eastAsiaTheme="minorEastAsia" w:hAnsiTheme="minorHAnsi" w:cstheme="minorBidi"/>
          <w:b w:val="0"/>
          <w:sz w:val="22"/>
        </w:rPr>
      </w:pPr>
      <w:r>
        <w:t>Proposal 2</w:t>
      </w:r>
      <w:r w:rsidRPr="00562CAC">
        <w:rPr>
          <w:rFonts w:asciiTheme="minorHAnsi" w:eastAsiaTheme="minorEastAsia" w:hAnsiTheme="minorHAnsi" w:cstheme="minorBidi"/>
          <w:b w:val="0"/>
          <w:sz w:val="22"/>
        </w:rPr>
        <w:tab/>
      </w:r>
      <w:r>
        <w:t>The sections in 36.321 which address MBMS (sections 5.12, 6.1.3.7, 6.1.3.7a) are not included in 38.321.</w:t>
      </w:r>
    </w:p>
    <w:p w14:paraId="69849E78" w14:textId="77777777" w:rsidR="00562CAC" w:rsidRPr="00562CAC" w:rsidRDefault="00562CAC">
      <w:pPr>
        <w:pStyle w:val="TOC1"/>
        <w:rPr>
          <w:rFonts w:asciiTheme="minorHAnsi" w:eastAsiaTheme="minorEastAsia" w:hAnsiTheme="minorHAnsi" w:cstheme="minorBidi"/>
          <w:b w:val="0"/>
          <w:sz w:val="22"/>
        </w:rPr>
      </w:pPr>
      <w:r>
        <w:t>Proposal 3</w:t>
      </w:r>
      <w:r w:rsidRPr="00562CAC">
        <w:rPr>
          <w:rFonts w:asciiTheme="minorHAnsi" w:eastAsiaTheme="minorEastAsia" w:hAnsiTheme="minorHAnsi" w:cstheme="minorBidi"/>
          <w:b w:val="0"/>
          <w:sz w:val="22"/>
        </w:rPr>
        <w:tab/>
      </w:r>
      <w:r>
        <w:t>The sections in 36.321 which address Sidelink operation (sections 5.14, 5.15, 5.16, 6.1.3.1a, 6.1.6, 6.2.4) are not included in 38.321.</w:t>
      </w:r>
    </w:p>
    <w:p w14:paraId="1FC063F9" w14:textId="77777777" w:rsidR="00562CAC" w:rsidRPr="00562CAC" w:rsidRDefault="00562CAC">
      <w:pPr>
        <w:pStyle w:val="TOC1"/>
        <w:rPr>
          <w:rFonts w:asciiTheme="minorHAnsi" w:eastAsiaTheme="minorEastAsia" w:hAnsiTheme="minorHAnsi" w:cstheme="minorBidi"/>
          <w:b w:val="0"/>
          <w:sz w:val="22"/>
        </w:rPr>
      </w:pPr>
      <w:r>
        <w:t>Proposal 4</w:t>
      </w:r>
      <w:r w:rsidRPr="00562CAC">
        <w:rPr>
          <w:rFonts w:asciiTheme="minorHAnsi" w:eastAsiaTheme="minorEastAsia" w:hAnsiTheme="minorHAnsi" w:cstheme="minorBidi"/>
          <w:b w:val="0"/>
          <w:sz w:val="22"/>
        </w:rPr>
        <w:tab/>
      </w:r>
      <w:r>
        <w:t>Section 5.4.2 and its subsections in 36.321 need to be updated before being included in 38.321 to consider that synchronous HARQ is no longer supported.</w:t>
      </w:r>
    </w:p>
    <w:p w14:paraId="32C7FD08" w14:textId="77777777" w:rsidR="00562CAC" w:rsidRPr="00562CAC" w:rsidRDefault="00562CAC">
      <w:pPr>
        <w:pStyle w:val="TOC1"/>
        <w:rPr>
          <w:rFonts w:asciiTheme="minorHAnsi" w:eastAsiaTheme="minorEastAsia" w:hAnsiTheme="minorHAnsi" w:cstheme="minorBidi"/>
          <w:b w:val="0"/>
          <w:sz w:val="22"/>
        </w:rPr>
      </w:pPr>
      <w:r>
        <w:t>Proposal 5</w:t>
      </w:r>
      <w:r w:rsidRPr="00562CAC">
        <w:rPr>
          <w:rFonts w:asciiTheme="minorHAnsi" w:eastAsiaTheme="minorEastAsia" w:hAnsiTheme="minorHAnsi" w:cstheme="minorBidi"/>
          <w:b w:val="0"/>
          <w:sz w:val="22"/>
        </w:rPr>
        <w:tab/>
      </w:r>
      <w:r>
        <w:t>Section 6.1.2 in 36.321 needs to be updated before being included in 38.321 to consider that RLC concatenation is no longer supported.</w:t>
      </w:r>
    </w:p>
    <w:p w14:paraId="3D42F0E0" w14:textId="77777777" w:rsidR="00562CAC" w:rsidRPr="00562CAC" w:rsidRDefault="00562CAC">
      <w:pPr>
        <w:pStyle w:val="TOC1"/>
        <w:rPr>
          <w:rFonts w:asciiTheme="minorHAnsi" w:eastAsiaTheme="minorEastAsia" w:hAnsiTheme="minorHAnsi" w:cstheme="minorBidi"/>
          <w:b w:val="0"/>
          <w:sz w:val="22"/>
        </w:rPr>
      </w:pPr>
      <w:r>
        <w:t>Proposal 6</w:t>
      </w:r>
      <w:r w:rsidRPr="00562CAC">
        <w:rPr>
          <w:rFonts w:asciiTheme="minorHAnsi" w:eastAsiaTheme="minorEastAsia" w:hAnsiTheme="minorHAnsi" w:cstheme="minorBidi"/>
          <w:b w:val="0"/>
          <w:sz w:val="22"/>
        </w:rPr>
        <w:tab/>
      </w:r>
      <w:r>
        <w:t>Before adding any text from 36.321 to 38.321 it should be considered that Network relays, eMTC, NB-IoT, and LAA is no longer supported.</w:t>
      </w:r>
    </w:p>
    <w:p w14:paraId="0682B96E" w14:textId="77777777"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96ECC" w14:textId="77777777" w:rsidR="00854F97" w:rsidRDefault="00854F97">
      <w:r>
        <w:separator/>
      </w:r>
    </w:p>
  </w:endnote>
  <w:endnote w:type="continuationSeparator" w:id="0">
    <w:p w14:paraId="369BC6B7" w14:textId="77777777" w:rsidR="00854F97" w:rsidRDefault="0085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5495884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2CA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CA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F489C" w14:textId="77777777" w:rsidR="00854F97" w:rsidRDefault="00854F97">
      <w:r>
        <w:separator/>
      </w:r>
    </w:p>
  </w:footnote>
  <w:footnote w:type="continuationSeparator" w:id="0">
    <w:p w14:paraId="60E7E941" w14:textId="77777777" w:rsidR="00854F97" w:rsidRDefault="0085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321D"/>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E8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1618"/>
    <w:rsid w:val="001B5A5D"/>
    <w:rsid w:val="001C1CE5"/>
    <w:rsid w:val="001C3D2A"/>
    <w:rsid w:val="001D51BA"/>
    <w:rsid w:val="001D5F29"/>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1FB2"/>
    <w:rsid w:val="003939FF"/>
    <w:rsid w:val="003A2223"/>
    <w:rsid w:val="003A2A0F"/>
    <w:rsid w:val="003A45A1"/>
    <w:rsid w:val="003A5B0A"/>
    <w:rsid w:val="003A6BAC"/>
    <w:rsid w:val="003A7EF3"/>
    <w:rsid w:val="003B159C"/>
    <w:rsid w:val="003B369F"/>
    <w:rsid w:val="003B36A3"/>
    <w:rsid w:val="003B7FE5"/>
    <w:rsid w:val="003C11C8"/>
    <w:rsid w:val="003C2702"/>
    <w:rsid w:val="003C677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CAC"/>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B2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53B"/>
    <w:rsid w:val="00BC0FDC"/>
    <w:rsid w:val="00BC3053"/>
    <w:rsid w:val="00BC4D2E"/>
    <w:rsid w:val="00BD48AC"/>
    <w:rsid w:val="00BD5F1A"/>
    <w:rsid w:val="00BE1234"/>
    <w:rsid w:val="00BE2FA6"/>
    <w:rsid w:val="00BE333F"/>
    <w:rsid w:val="00BE7406"/>
    <w:rsid w:val="00BE7603"/>
    <w:rsid w:val="00BF3279"/>
    <w:rsid w:val="00BF74C7"/>
    <w:rsid w:val="00C00B95"/>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11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CB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1B1C2F7E-2024-40CF-AB9F-C0566EDD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3321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332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3321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3321D"/>
    <w:pPr>
      <w:numPr>
        <w:ilvl w:val="2"/>
      </w:numPr>
      <w:spacing w:before="120"/>
      <w:outlineLvl w:val="2"/>
    </w:pPr>
    <w:rPr>
      <w:sz w:val="28"/>
      <w:szCs w:val="28"/>
    </w:rPr>
  </w:style>
  <w:style w:type="paragraph" w:styleId="Heading4">
    <w:name w:val="heading 4"/>
    <w:basedOn w:val="Heading3"/>
    <w:next w:val="Normal"/>
    <w:qFormat/>
    <w:rsid w:val="0003321D"/>
    <w:pPr>
      <w:numPr>
        <w:ilvl w:val="3"/>
      </w:numPr>
      <w:outlineLvl w:val="3"/>
    </w:pPr>
    <w:rPr>
      <w:sz w:val="24"/>
      <w:szCs w:val="24"/>
    </w:rPr>
  </w:style>
  <w:style w:type="paragraph" w:styleId="Heading5">
    <w:name w:val="heading 5"/>
    <w:basedOn w:val="Heading4"/>
    <w:next w:val="Normal"/>
    <w:qFormat/>
    <w:rsid w:val="0003321D"/>
    <w:pPr>
      <w:numPr>
        <w:ilvl w:val="4"/>
      </w:numPr>
      <w:outlineLvl w:val="4"/>
    </w:pPr>
    <w:rPr>
      <w:sz w:val="22"/>
      <w:szCs w:val="22"/>
    </w:rPr>
  </w:style>
  <w:style w:type="paragraph" w:styleId="Heading6">
    <w:name w:val="heading 6"/>
    <w:basedOn w:val="Normal"/>
    <w:next w:val="Normal"/>
    <w:qFormat/>
    <w:rsid w:val="0003321D"/>
    <w:pPr>
      <w:keepNext/>
      <w:keepLines/>
      <w:numPr>
        <w:ilvl w:val="5"/>
        <w:numId w:val="1"/>
      </w:numPr>
      <w:spacing w:before="120"/>
      <w:outlineLvl w:val="5"/>
    </w:pPr>
    <w:rPr>
      <w:rFonts w:cs="Arial"/>
    </w:rPr>
  </w:style>
  <w:style w:type="paragraph" w:styleId="Heading7">
    <w:name w:val="heading 7"/>
    <w:basedOn w:val="Normal"/>
    <w:next w:val="Normal"/>
    <w:qFormat/>
    <w:rsid w:val="0003321D"/>
    <w:pPr>
      <w:keepNext/>
      <w:keepLines/>
      <w:numPr>
        <w:ilvl w:val="6"/>
        <w:numId w:val="1"/>
      </w:numPr>
      <w:spacing w:before="120"/>
      <w:outlineLvl w:val="6"/>
    </w:pPr>
    <w:rPr>
      <w:rFonts w:cs="Arial"/>
    </w:rPr>
  </w:style>
  <w:style w:type="paragraph" w:styleId="Heading8">
    <w:name w:val="heading 8"/>
    <w:basedOn w:val="Heading7"/>
    <w:next w:val="Normal"/>
    <w:qFormat/>
    <w:rsid w:val="0003321D"/>
    <w:pPr>
      <w:numPr>
        <w:ilvl w:val="7"/>
      </w:numPr>
      <w:outlineLvl w:val="7"/>
    </w:pPr>
  </w:style>
  <w:style w:type="paragraph" w:styleId="Heading9">
    <w:name w:val="heading 9"/>
    <w:basedOn w:val="Heading8"/>
    <w:next w:val="Normal"/>
    <w:qFormat/>
    <w:rsid w:val="0003321D"/>
    <w:pPr>
      <w:numPr>
        <w:ilvl w:val="8"/>
      </w:numPr>
      <w:outlineLvl w:val="8"/>
    </w:pPr>
  </w:style>
  <w:style w:type="character" w:default="1" w:styleId="DefaultParagraphFont">
    <w:name w:val="Default Paragraph Font"/>
    <w:semiHidden/>
    <w:rsid w:val="000332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3321D"/>
  </w:style>
  <w:style w:type="paragraph" w:styleId="TOC8">
    <w:name w:val="toc 8"/>
    <w:basedOn w:val="TOC1"/>
    <w:semiHidden/>
    <w:rsid w:val="0003321D"/>
    <w:pPr>
      <w:spacing w:before="180"/>
      <w:ind w:left="2693" w:hanging="2693"/>
    </w:pPr>
    <w:rPr>
      <w:b w:val="0"/>
      <w:bCs/>
    </w:rPr>
  </w:style>
  <w:style w:type="paragraph" w:styleId="TOC1">
    <w:name w:val="toc 1"/>
    <w:aliases w:val="Observation TOC2"/>
    <w:uiPriority w:val="39"/>
    <w:rsid w:val="0003321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3321D"/>
    <w:pPr>
      <w:keepNext/>
      <w:keepLines/>
      <w:spacing w:before="180"/>
      <w:jc w:val="center"/>
    </w:pPr>
  </w:style>
  <w:style w:type="paragraph" w:styleId="Caption">
    <w:name w:val="caption"/>
    <w:basedOn w:val="Normal"/>
    <w:next w:val="Normal"/>
    <w:qFormat/>
    <w:rsid w:val="0003321D"/>
    <w:pPr>
      <w:spacing w:after="240"/>
      <w:jc w:val="center"/>
    </w:pPr>
    <w:rPr>
      <w:b/>
      <w:bCs/>
    </w:rPr>
  </w:style>
  <w:style w:type="paragraph" w:styleId="TOC5">
    <w:name w:val="toc 5"/>
    <w:aliases w:val="Observation TOC"/>
    <w:basedOn w:val="TOC4"/>
    <w:semiHidden/>
    <w:rsid w:val="0003321D"/>
    <w:pPr>
      <w:tabs>
        <w:tab w:val="right" w:pos="1701"/>
      </w:tabs>
      <w:ind w:left="1701" w:hanging="1701"/>
    </w:pPr>
  </w:style>
  <w:style w:type="paragraph" w:styleId="TOC4">
    <w:name w:val="toc 4"/>
    <w:basedOn w:val="TOC3"/>
    <w:semiHidden/>
    <w:rsid w:val="0003321D"/>
    <w:pPr>
      <w:ind w:left="1418" w:hanging="1418"/>
    </w:pPr>
  </w:style>
  <w:style w:type="paragraph" w:styleId="TOC3">
    <w:name w:val="toc 3"/>
    <w:basedOn w:val="TOC2"/>
    <w:semiHidden/>
    <w:rsid w:val="0003321D"/>
    <w:pPr>
      <w:ind w:left="1134" w:hanging="1134"/>
    </w:pPr>
  </w:style>
  <w:style w:type="paragraph" w:styleId="TOC2">
    <w:name w:val="toc 2"/>
    <w:basedOn w:val="TOC1"/>
    <w:semiHidden/>
    <w:rsid w:val="0003321D"/>
    <w:pPr>
      <w:keepNext w:val="0"/>
      <w:spacing w:before="0"/>
      <w:ind w:left="851" w:hanging="851"/>
    </w:pPr>
    <w:rPr>
      <w:szCs w:val="20"/>
    </w:rPr>
  </w:style>
  <w:style w:type="paragraph" w:styleId="Index2">
    <w:name w:val="index 2"/>
    <w:basedOn w:val="Index1"/>
    <w:semiHidden/>
    <w:rsid w:val="0003321D"/>
    <w:pPr>
      <w:ind w:left="284"/>
    </w:pPr>
  </w:style>
  <w:style w:type="paragraph" w:styleId="Index1">
    <w:name w:val="index 1"/>
    <w:basedOn w:val="Normal"/>
    <w:semiHidden/>
    <w:rsid w:val="0003321D"/>
    <w:pPr>
      <w:keepLines/>
      <w:spacing w:after="0"/>
    </w:pPr>
  </w:style>
  <w:style w:type="paragraph" w:styleId="DocumentMap">
    <w:name w:val="Document Map"/>
    <w:basedOn w:val="Normal"/>
    <w:semiHidden/>
    <w:rsid w:val="0003321D"/>
    <w:pPr>
      <w:shd w:val="clear" w:color="auto" w:fill="000080"/>
    </w:pPr>
    <w:rPr>
      <w:rFonts w:ascii="Tahoma" w:hAnsi="Tahoma" w:cs="Tahoma"/>
    </w:rPr>
  </w:style>
  <w:style w:type="paragraph" w:styleId="ListNumber2">
    <w:name w:val="List Number 2"/>
    <w:basedOn w:val="ListNumber"/>
    <w:rsid w:val="0003321D"/>
    <w:pPr>
      <w:ind w:left="851"/>
    </w:pPr>
  </w:style>
  <w:style w:type="paragraph" w:styleId="ListNumber">
    <w:name w:val="List Number"/>
    <w:basedOn w:val="List"/>
    <w:rsid w:val="0003321D"/>
  </w:style>
  <w:style w:type="paragraph" w:styleId="List">
    <w:name w:val="List"/>
    <w:basedOn w:val="Normal"/>
    <w:rsid w:val="0003321D"/>
    <w:pPr>
      <w:ind w:left="568" w:hanging="284"/>
    </w:pPr>
  </w:style>
  <w:style w:type="paragraph" w:styleId="Header">
    <w:name w:val="header"/>
    <w:rsid w:val="0003321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3321D"/>
    <w:rPr>
      <w:b/>
      <w:bCs/>
      <w:position w:val="6"/>
      <w:sz w:val="16"/>
      <w:szCs w:val="16"/>
    </w:rPr>
  </w:style>
  <w:style w:type="paragraph" w:styleId="FootnoteText">
    <w:name w:val="footnote text"/>
    <w:basedOn w:val="Normal"/>
    <w:semiHidden/>
    <w:rsid w:val="0003321D"/>
    <w:pPr>
      <w:keepLines/>
      <w:spacing w:after="0"/>
      <w:ind w:left="454" w:hanging="454"/>
    </w:pPr>
    <w:rPr>
      <w:sz w:val="16"/>
      <w:szCs w:val="16"/>
    </w:rPr>
  </w:style>
  <w:style w:type="paragraph" w:customStyle="1" w:styleId="3GPPHeader">
    <w:name w:val="3GPP_Header"/>
    <w:basedOn w:val="Normal"/>
    <w:rsid w:val="0003321D"/>
    <w:pPr>
      <w:tabs>
        <w:tab w:val="left" w:pos="1701"/>
        <w:tab w:val="right" w:pos="9639"/>
      </w:tabs>
      <w:spacing w:after="240"/>
    </w:pPr>
    <w:rPr>
      <w:b/>
      <w:sz w:val="24"/>
    </w:rPr>
  </w:style>
  <w:style w:type="paragraph" w:styleId="TOC9">
    <w:name w:val="toc 9"/>
    <w:basedOn w:val="TOC8"/>
    <w:semiHidden/>
    <w:rsid w:val="0003321D"/>
    <w:pPr>
      <w:ind w:left="1418" w:hanging="1418"/>
    </w:pPr>
  </w:style>
  <w:style w:type="paragraph" w:styleId="TOC6">
    <w:name w:val="toc 6"/>
    <w:basedOn w:val="TOC5"/>
    <w:next w:val="Normal"/>
    <w:semiHidden/>
    <w:rsid w:val="0003321D"/>
    <w:pPr>
      <w:ind w:left="1985" w:hanging="1985"/>
    </w:pPr>
  </w:style>
  <w:style w:type="paragraph" w:styleId="TOC7">
    <w:name w:val="toc 7"/>
    <w:basedOn w:val="TOC6"/>
    <w:next w:val="Normal"/>
    <w:semiHidden/>
    <w:rsid w:val="0003321D"/>
    <w:pPr>
      <w:ind w:left="2268" w:hanging="2268"/>
    </w:pPr>
  </w:style>
  <w:style w:type="paragraph" w:styleId="ListBullet2">
    <w:name w:val="List Bullet 2"/>
    <w:basedOn w:val="ListBullet"/>
    <w:rsid w:val="0003321D"/>
    <w:pPr>
      <w:numPr>
        <w:numId w:val="6"/>
      </w:numPr>
    </w:pPr>
  </w:style>
  <w:style w:type="paragraph" w:styleId="ListBullet">
    <w:name w:val="List Bullet"/>
    <w:basedOn w:val="BodyText"/>
    <w:rsid w:val="0003321D"/>
    <w:pPr>
      <w:numPr>
        <w:numId w:val="5"/>
      </w:numPr>
    </w:pPr>
  </w:style>
  <w:style w:type="paragraph" w:styleId="ListBullet3">
    <w:name w:val="List Bullet 3"/>
    <w:basedOn w:val="ListBullet2"/>
    <w:rsid w:val="0003321D"/>
    <w:pPr>
      <w:numPr>
        <w:numId w:val="7"/>
      </w:numPr>
    </w:pPr>
  </w:style>
  <w:style w:type="paragraph" w:customStyle="1" w:styleId="EQ">
    <w:name w:val="EQ"/>
    <w:basedOn w:val="Normal"/>
    <w:next w:val="Normal"/>
    <w:rsid w:val="0003321D"/>
    <w:pPr>
      <w:keepLines/>
      <w:tabs>
        <w:tab w:val="center" w:pos="4536"/>
        <w:tab w:val="right" w:pos="9072"/>
      </w:tabs>
      <w:spacing w:after="180"/>
      <w:jc w:val="left"/>
    </w:pPr>
    <w:rPr>
      <w:noProof/>
      <w:lang w:eastAsia="en-US"/>
    </w:rPr>
  </w:style>
  <w:style w:type="paragraph" w:styleId="List2">
    <w:name w:val="List 2"/>
    <w:basedOn w:val="List"/>
    <w:rsid w:val="0003321D"/>
    <w:pPr>
      <w:ind w:left="851"/>
    </w:pPr>
  </w:style>
  <w:style w:type="paragraph" w:styleId="List3">
    <w:name w:val="List 3"/>
    <w:basedOn w:val="List2"/>
    <w:rsid w:val="0003321D"/>
    <w:pPr>
      <w:ind w:left="1135"/>
    </w:pPr>
  </w:style>
  <w:style w:type="paragraph" w:styleId="List4">
    <w:name w:val="List 4"/>
    <w:basedOn w:val="List3"/>
    <w:rsid w:val="0003321D"/>
    <w:pPr>
      <w:ind w:left="1418"/>
    </w:pPr>
  </w:style>
  <w:style w:type="paragraph" w:styleId="List5">
    <w:name w:val="List 5"/>
    <w:basedOn w:val="List4"/>
    <w:rsid w:val="0003321D"/>
    <w:pPr>
      <w:ind w:left="1702"/>
    </w:pPr>
  </w:style>
  <w:style w:type="paragraph" w:customStyle="1" w:styleId="EditorsNote">
    <w:name w:val="Editor's Note"/>
    <w:basedOn w:val="Normal"/>
    <w:rsid w:val="0003321D"/>
    <w:pPr>
      <w:keepLines/>
      <w:spacing w:after="180"/>
      <w:ind w:left="1135" w:hanging="851"/>
      <w:jc w:val="left"/>
    </w:pPr>
    <w:rPr>
      <w:color w:val="FF0000"/>
      <w:lang w:eastAsia="en-US"/>
    </w:rPr>
  </w:style>
  <w:style w:type="paragraph" w:styleId="ListBullet4">
    <w:name w:val="List Bullet 4"/>
    <w:basedOn w:val="ListBullet3"/>
    <w:rsid w:val="0003321D"/>
    <w:pPr>
      <w:numPr>
        <w:numId w:val="8"/>
      </w:numPr>
    </w:pPr>
  </w:style>
  <w:style w:type="paragraph" w:styleId="ListBullet5">
    <w:name w:val="List Bullet 5"/>
    <w:basedOn w:val="ListBullet4"/>
    <w:rsid w:val="0003321D"/>
    <w:pPr>
      <w:numPr>
        <w:numId w:val="4"/>
      </w:numPr>
    </w:pPr>
  </w:style>
  <w:style w:type="paragraph" w:styleId="Footer">
    <w:name w:val="footer"/>
    <w:basedOn w:val="Header"/>
    <w:semiHidden/>
    <w:rsid w:val="0003321D"/>
    <w:pPr>
      <w:jc w:val="center"/>
    </w:pPr>
    <w:rPr>
      <w:i/>
      <w:iCs/>
    </w:rPr>
  </w:style>
  <w:style w:type="paragraph" w:customStyle="1" w:styleId="Reference">
    <w:name w:val="Reference"/>
    <w:basedOn w:val="Normal"/>
    <w:rsid w:val="0003321D"/>
    <w:pPr>
      <w:numPr>
        <w:numId w:val="2"/>
      </w:numPr>
    </w:pPr>
  </w:style>
  <w:style w:type="paragraph" w:styleId="BalloonText">
    <w:name w:val="Balloon Text"/>
    <w:basedOn w:val="Normal"/>
    <w:semiHidden/>
    <w:rsid w:val="0003321D"/>
    <w:rPr>
      <w:rFonts w:ascii="Tahoma" w:hAnsi="Tahoma" w:cs="Tahoma"/>
      <w:sz w:val="16"/>
      <w:szCs w:val="16"/>
    </w:rPr>
  </w:style>
  <w:style w:type="character" w:styleId="PageNumber">
    <w:name w:val="page number"/>
    <w:basedOn w:val="DefaultParagraphFont"/>
    <w:semiHidden/>
    <w:rsid w:val="0003321D"/>
  </w:style>
  <w:style w:type="paragraph" w:styleId="BodyText">
    <w:name w:val="Body Text"/>
    <w:basedOn w:val="Normal"/>
    <w:link w:val="BodyTextChar"/>
    <w:rsid w:val="0003321D"/>
  </w:style>
  <w:style w:type="character" w:styleId="Hyperlink">
    <w:name w:val="Hyperlink"/>
    <w:uiPriority w:val="99"/>
    <w:rsid w:val="0003321D"/>
    <w:rPr>
      <w:color w:val="0000FF"/>
      <w:u w:val="single"/>
      <w:lang w:val="en-GB"/>
    </w:rPr>
  </w:style>
  <w:style w:type="character" w:styleId="FollowedHyperlink">
    <w:name w:val="FollowedHyperlink"/>
    <w:semiHidden/>
    <w:rsid w:val="0003321D"/>
    <w:rPr>
      <w:color w:val="FF0000"/>
      <w:u w:val="single"/>
    </w:rPr>
  </w:style>
  <w:style w:type="character" w:styleId="CommentReference">
    <w:name w:val="annotation reference"/>
    <w:semiHidden/>
    <w:rsid w:val="0003321D"/>
    <w:rPr>
      <w:sz w:val="16"/>
      <w:szCs w:val="16"/>
    </w:rPr>
  </w:style>
  <w:style w:type="paragraph" w:styleId="CommentText">
    <w:name w:val="annotation text"/>
    <w:basedOn w:val="Normal"/>
    <w:semiHidden/>
    <w:rsid w:val="0003321D"/>
  </w:style>
  <w:style w:type="paragraph" w:styleId="CommentSubject">
    <w:name w:val="annotation subject"/>
    <w:basedOn w:val="CommentText"/>
    <w:next w:val="CommentText"/>
    <w:semiHidden/>
    <w:rsid w:val="0003321D"/>
    <w:rPr>
      <w:b/>
      <w:bCs/>
    </w:rPr>
  </w:style>
  <w:style w:type="character" w:customStyle="1" w:styleId="Heading1Char">
    <w:name w:val="Heading 1 Char"/>
    <w:link w:val="Heading1"/>
    <w:rsid w:val="0003321D"/>
    <w:rPr>
      <w:rFonts w:ascii="Arial" w:hAnsi="Arial" w:cs="Arial"/>
      <w:sz w:val="36"/>
      <w:szCs w:val="36"/>
      <w:lang w:val="en-GB" w:eastAsia="zh-CN"/>
    </w:rPr>
  </w:style>
  <w:style w:type="paragraph" w:customStyle="1" w:styleId="B1">
    <w:name w:val="B1"/>
    <w:basedOn w:val="List"/>
    <w:rsid w:val="0003321D"/>
    <w:pPr>
      <w:spacing w:after="180"/>
      <w:jc w:val="left"/>
    </w:pPr>
    <w:rPr>
      <w:lang w:eastAsia="en-US"/>
    </w:rPr>
  </w:style>
  <w:style w:type="paragraph" w:customStyle="1" w:styleId="B2">
    <w:name w:val="B2"/>
    <w:basedOn w:val="List2"/>
    <w:rsid w:val="0003321D"/>
    <w:pPr>
      <w:spacing w:after="180"/>
      <w:jc w:val="left"/>
    </w:pPr>
    <w:rPr>
      <w:lang w:eastAsia="en-US"/>
    </w:rPr>
  </w:style>
  <w:style w:type="paragraph" w:customStyle="1" w:styleId="B3">
    <w:name w:val="B3"/>
    <w:basedOn w:val="List3"/>
    <w:rsid w:val="0003321D"/>
    <w:pPr>
      <w:spacing w:after="180"/>
      <w:jc w:val="left"/>
    </w:pPr>
    <w:rPr>
      <w:lang w:eastAsia="en-US"/>
    </w:rPr>
  </w:style>
  <w:style w:type="paragraph" w:customStyle="1" w:styleId="B4">
    <w:name w:val="B4"/>
    <w:basedOn w:val="List4"/>
    <w:rsid w:val="0003321D"/>
    <w:pPr>
      <w:spacing w:after="180"/>
      <w:jc w:val="left"/>
    </w:pPr>
    <w:rPr>
      <w:lang w:eastAsia="en-US"/>
    </w:rPr>
  </w:style>
  <w:style w:type="paragraph" w:customStyle="1" w:styleId="Proposal">
    <w:name w:val="Proposal"/>
    <w:basedOn w:val="Normal"/>
    <w:rsid w:val="0003321D"/>
    <w:pPr>
      <w:numPr>
        <w:numId w:val="3"/>
      </w:numPr>
      <w:tabs>
        <w:tab w:val="clear" w:pos="1304"/>
        <w:tab w:val="left" w:pos="1701"/>
      </w:tabs>
      <w:ind w:left="1701" w:hanging="1701"/>
    </w:pPr>
    <w:rPr>
      <w:b/>
      <w:bCs/>
    </w:rPr>
  </w:style>
  <w:style w:type="character" w:customStyle="1" w:styleId="BodyTextChar">
    <w:name w:val="Body Text Char"/>
    <w:link w:val="BodyText"/>
    <w:rsid w:val="0003321D"/>
    <w:rPr>
      <w:rFonts w:ascii="Arial" w:hAnsi="Arial"/>
      <w:lang w:val="en-GB" w:eastAsia="zh-CN"/>
    </w:rPr>
  </w:style>
  <w:style w:type="paragraph" w:customStyle="1" w:styleId="B5">
    <w:name w:val="B5"/>
    <w:basedOn w:val="List5"/>
    <w:rsid w:val="0003321D"/>
    <w:pPr>
      <w:spacing w:after="180"/>
      <w:jc w:val="left"/>
    </w:pPr>
    <w:rPr>
      <w:lang w:eastAsia="en-US"/>
    </w:rPr>
  </w:style>
  <w:style w:type="paragraph" w:customStyle="1" w:styleId="EX">
    <w:name w:val="EX"/>
    <w:basedOn w:val="Normal"/>
    <w:rsid w:val="0003321D"/>
    <w:pPr>
      <w:keepLines/>
      <w:spacing w:after="180"/>
      <w:ind w:left="1702" w:hanging="1418"/>
      <w:jc w:val="left"/>
    </w:pPr>
    <w:rPr>
      <w:lang w:eastAsia="en-US"/>
    </w:rPr>
  </w:style>
  <w:style w:type="paragraph" w:customStyle="1" w:styleId="EW">
    <w:name w:val="EW"/>
    <w:basedOn w:val="EX"/>
    <w:rsid w:val="0003321D"/>
    <w:pPr>
      <w:spacing w:after="0"/>
    </w:pPr>
  </w:style>
  <w:style w:type="paragraph" w:customStyle="1" w:styleId="TAL">
    <w:name w:val="TAL"/>
    <w:basedOn w:val="Normal"/>
    <w:rsid w:val="0003321D"/>
    <w:pPr>
      <w:keepNext/>
      <w:keepLines/>
      <w:spacing w:after="0"/>
      <w:jc w:val="left"/>
    </w:pPr>
    <w:rPr>
      <w:sz w:val="18"/>
      <w:lang w:eastAsia="en-US"/>
    </w:rPr>
  </w:style>
  <w:style w:type="paragraph" w:customStyle="1" w:styleId="TAC">
    <w:name w:val="TAC"/>
    <w:basedOn w:val="TAL"/>
    <w:rsid w:val="0003321D"/>
    <w:pPr>
      <w:jc w:val="center"/>
    </w:pPr>
  </w:style>
  <w:style w:type="paragraph" w:customStyle="1" w:styleId="TAH">
    <w:name w:val="TAH"/>
    <w:basedOn w:val="TAC"/>
    <w:rsid w:val="0003321D"/>
    <w:rPr>
      <w:b/>
    </w:rPr>
  </w:style>
  <w:style w:type="paragraph" w:customStyle="1" w:styleId="TAN">
    <w:name w:val="TAN"/>
    <w:basedOn w:val="TAL"/>
    <w:rsid w:val="0003321D"/>
    <w:pPr>
      <w:ind w:left="851" w:hanging="851"/>
    </w:pPr>
  </w:style>
  <w:style w:type="paragraph" w:customStyle="1" w:styleId="TAR">
    <w:name w:val="TAR"/>
    <w:basedOn w:val="TAL"/>
    <w:rsid w:val="0003321D"/>
    <w:pPr>
      <w:jc w:val="right"/>
    </w:pPr>
  </w:style>
  <w:style w:type="paragraph" w:customStyle="1" w:styleId="TH">
    <w:name w:val="TH"/>
    <w:basedOn w:val="Normal"/>
    <w:rsid w:val="0003321D"/>
    <w:pPr>
      <w:keepNext/>
      <w:keepLines/>
      <w:spacing w:before="60" w:after="180"/>
      <w:jc w:val="center"/>
    </w:pPr>
    <w:rPr>
      <w:b/>
      <w:lang w:eastAsia="en-US"/>
    </w:rPr>
  </w:style>
  <w:style w:type="paragraph" w:customStyle="1" w:styleId="TF">
    <w:name w:val="TF"/>
    <w:basedOn w:val="TH"/>
    <w:rsid w:val="0003321D"/>
    <w:pPr>
      <w:keepNext w:val="0"/>
      <w:spacing w:before="0" w:after="240"/>
    </w:pPr>
  </w:style>
  <w:style w:type="paragraph" w:customStyle="1" w:styleId="TT">
    <w:name w:val="TT"/>
    <w:basedOn w:val="Heading1"/>
    <w:next w:val="Normal"/>
    <w:rsid w:val="0003321D"/>
    <w:pPr>
      <w:numPr>
        <w:numId w:val="0"/>
      </w:numPr>
      <w:ind w:left="1134" w:hanging="1134"/>
      <w:outlineLvl w:val="9"/>
    </w:pPr>
    <w:rPr>
      <w:rFonts w:cs="Times New Roman"/>
      <w:szCs w:val="20"/>
      <w:lang w:eastAsia="en-US"/>
    </w:rPr>
  </w:style>
  <w:style w:type="paragraph" w:customStyle="1" w:styleId="ZA">
    <w:name w:val="ZA"/>
    <w:rsid w:val="00033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3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3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33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3321D"/>
  </w:style>
  <w:style w:type="paragraph" w:customStyle="1" w:styleId="ZH">
    <w:name w:val="ZH"/>
    <w:rsid w:val="00033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33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3321D"/>
    <w:pPr>
      <w:framePr w:hRule="auto" w:wrap="notBeside" w:y="852"/>
    </w:pPr>
    <w:rPr>
      <w:i w:val="0"/>
      <w:sz w:val="40"/>
    </w:rPr>
  </w:style>
  <w:style w:type="paragraph" w:customStyle="1" w:styleId="ZU">
    <w:name w:val="ZU"/>
    <w:rsid w:val="00033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321D"/>
    <w:pPr>
      <w:framePr w:wrap="notBeside" w:y="16161"/>
    </w:pPr>
  </w:style>
  <w:style w:type="paragraph" w:customStyle="1" w:styleId="FP">
    <w:name w:val="FP"/>
    <w:basedOn w:val="Normal"/>
    <w:rsid w:val="0003321D"/>
    <w:pPr>
      <w:spacing w:after="0"/>
      <w:jc w:val="left"/>
    </w:pPr>
    <w:rPr>
      <w:lang w:eastAsia="en-US"/>
    </w:rPr>
  </w:style>
  <w:style w:type="paragraph" w:customStyle="1" w:styleId="Observation">
    <w:name w:val="Observation"/>
    <w:basedOn w:val="Proposal"/>
    <w:qFormat/>
    <w:rsid w:val="0003321D"/>
    <w:pPr>
      <w:numPr>
        <w:numId w:val="13"/>
      </w:numPr>
      <w:ind w:left="1701" w:hanging="1701"/>
    </w:pPr>
  </w:style>
  <w:style w:type="paragraph" w:styleId="TableofFigures">
    <w:name w:val="table of figures"/>
    <w:basedOn w:val="Normal"/>
    <w:next w:val="Normal"/>
    <w:uiPriority w:val="99"/>
    <w:rsid w:val="0003321D"/>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BlockText">
    <w:name w:val="Block Text"/>
    <w:basedOn w:val="Normal"/>
    <w:rsid w:val="001B1618"/>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5NUHHDQN7SK2-1-114020</_dlc_DocId>
    <_dlc_DocIdUrl xmlns="08b2df90-05d3-4030-90d4-c9feeb4a1cd9">
      <Url>https://ericoll.internal.ericsson.com/sites/STAR/_layouts/DocIdRedir.aspx?ID=5NUHHDQN7SK2-1-114020</Url>
      <Description>5NUHHDQN7SK2-1-114020</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AFECEE7A-5F84-4E60-B992-02DFFA5B7227}"/>
</file>

<file path=docProps/app.xml><?xml version="1.0" encoding="utf-8"?>
<Properties xmlns="http://schemas.openxmlformats.org/officeDocument/2006/extended-properties" xmlns:vt="http://schemas.openxmlformats.org/officeDocument/2006/docPropsVTypes">
  <Template>R2-15xxxx - Contribution template.dot</Template>
  <TotalTime>165</TotalTime>
  <Pages>2</Pages>
  <Words>509</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10</cp:revision>
  <cp:lastPrinted>2008-01-31T16:09:00Z</cp:lastPrinted>
  <dcterms:created xsi:type="dcterms:W3CDTF">2017-03-15T13:44:00Z</dcterms:created>
  <dcterms:modified xsi:type="dcterms:W3CDTF">2017-03-24T19:41:00Z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658f6ae0-9023-463c-9bb1-72d1d2f11b20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